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4" w:rsidRPr="00311443" w:rsidRDefault="009B1854" w:rsidP="00311443">
      <w:pPr>
        <w:spacing w:after="30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9B1854" w:rsidRPr="009B1854" w:rsidRDefault="009B1854" w:rsidP="009B1854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>Принявший орган : ДЕПАРТАМЕНТ ОБРАЗОВАНИЯ ЯРОСЛАВСКОЙ ОБЛАСТИ</w:t>
      </w:r>
    </w:p>
    <w:p w:rsidR="009B1854" w:rsidRPr="009B1854" w:rsidRDefault="009B1854" w:rsidP="009B1854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>Номер документа : 03-нп</w:t>
      </w:r>
    </w:p>
    <w:p w:rsidR="009B1854" w:rsidRPr="009B1854" w:rsidRDefault="009B1854" w:rsidP="009B1854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Дата редакции : </w:t>
      </w:r>
      <w:r w:rsidRPr="009B1854">
        <w:rPr>
          <w:rFonts w:ascii="Arial" w:eastAsia="Times New Roman" w:hAnsi="Arial" w:cs="Arial"/>
          <w:b/>
          <w:bCs/>
          <w:vanish/>
          <w:color w:val="000000"/>
          <w:sz w:val="16"/>
        </w:rPr>
        <w:t>11</w:t>
      </w: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 февраля 2019</w:t>
      </w:r>
    </w:p>
    <w:p w:rsidR="009B1854" w:rsidRPr="009B1854" w:rsidRDefault="009B1854" w:rsidP="009B1854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Дата принятия : </w:t>
      </w:r>
      <w:r w:rsidRPr="009B1854">
        <w:rPr>
          <w:rFonts w:ascii="Arial" w:eastAsia="Times New Roman" w:hAnsi="Arial" w:cs="Arial"/>
          <w:b/>
          <w:bCs/>
          <w:vanish/>
          <w:color w:val="000000"/>
          <w:sz w:val="16"/>
        </w:rPr>
        <w:t>11</w:t>
      </w: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 xml:space="preserve"> февраля 2019</w:t>
      </w:r>
    </w:p>
    <w:p w:rsidR="009B1854" w:rsidRPr="009B1854" w:rsidRDefault="009B1854" w:rsidP="009B1854">
      <w:pPr>
        <w:spacing w:before="100" w:beforeAutospacing="1" w:after="100" w:afterAutospacing="1" w:line="223" w:lineRule="atLeast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9B1854">
        <w:rPr>
          <w:rFonts w:ascii="Arial" w:eastAsia="Times New Roman" w:hAnsi="Arial" w:cs="Arial"/>
          <w:vanish/>
          <w:color w:val="000000"/>
          <w:sz w:val="16"/>
          <w:szCs w:val="16"/>
        </w:rPr>
        <w:t>Публикация : Официальный портал органов государственной власти Ярославской области, 12.02.2019</w:t>
      </w:r>
    </w:p>
    <w:p w:rsidR="009B1854" w:rsidRPr="009B1854" w:rsidRDefault="00311443" w:rsidP="003114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bssPhr1"/>
      <w:bookmarkStart w:id="1" w:name="dfash2xt53"/>
      <w:bookmarkEnd w:id="0"/>
      <w:bookmarkEnd w:id="1"/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</w:t>
      </w:r>
      <w:r w:rsidR="009B1854" w:rsidRPr="009B1854">
        <w:rPr>
          <w:rFonts w:ascii="Arial" w:eastAsia="Times New Roman" w:hAnsi="Arial" w:cs="Arial"/>
          <w:b/>
          <w:bCs/>
          <w:color w:val="000000"/>
          <w:sz w:val="16"/>
        </w:rPr>
        <w:t>ДЕПАРТАМЕНТ ОБРАЗОВАНИЯ ЯРОСЛАВСКОЙ ОБЛАСТИ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" w:name="bssPhr2"/>
      <w:bookmarkStart w:id="3" w:name="dfasl5vl40"/>
      <w:bookmarkEnd w:id="2"/>
      <w:bookmarkEnd w:id="3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ПРИКАЗ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4" w:name="bssPhr3"/>
      <w:bookmarkStart w:id="5" w:name="dfasgd4cqw"/>
      <w:bookmarkEnd w:id="4"/>
      <w:bookmarkEnd w:id="5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от 11 февраля 2019 года № 03-нп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6" w:name="dfasihgoqh"/>
      <w:bookmarkStart w:id="7" w:name="bssPhr4"/>
      <w:bookmarkEnd w:id="6"/>
      <w:bookmarkEnd w:id="7"/>
      <w:r w:rsidRPr="009B1854">
        <w:rPr>
          <w:rFonts w:ascii="Arial" w:eastAsia="Times New Roman" w:hAnsi="Arial" w:cs="Arial"/>
          <w:b/>
          <w:bCs/>
          <w:color w:val="000000"/>
          <w:sz w:val="16"/>
        </w:rPr>
        <w:t xml:space="preserve">О внесении изменения в приказ департамента образования Ярославской области </w:t>
      </w:r>
      <w:hyperlink r:id="rId5" w:history="1">
        <w:r w:rsidRPr="009B1854">
          <w:rPr>
            <w:rFonts w:ascii="Arial" w:eastAsia="Times New Roman" w:hAnsi="Arial" w:cs="Arial"/>
            <w:b/>
            <w:bCs/>
            <w:color w:val="000000"/>
            <w:sz w:val="16"/>
          </w:rPr>
          <w:t>от 26.02.2015 № 13-нп</w:t>
        </w:r>
      </w:hyperlink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" w:name="bssPhr5"/>
      <w:bookmarkStart w:id="9" w:name="dfasztbohv"/>
      <w:bookmarkEnd w:id="8"/>
      <w:bookmarkEnd w:id="9"/>
      <w:r w:rsidRPr="009B1854">
        <w:rPr>
          <w:rFonts w:ascii="Arial" w:eastAsia="Times New Roman" w:hAnsi="Arial" w:cs="Arial"/>
          <w:color w:val="000000"/>
          <w:sz w:val="16"/>
          <w:szCs w:val="16"/>
        </w:rPr>
        <w:t>ДЕПАРТАМЕНТ ОБРАЗОВАНИЯ ЯРОСЛАВСКОЙ ОБЛАСТИ ПРИКАЗЫВАЕТ: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" w:name="bssPhr6"/>
      <w:bookmarkStart w:id="11" w:name="dfasfv5y3y"/>
      <w:bookmarkEnd w:id="10"/>
      <w:bookmarkEnd w:id="11"/>
      <w:r w:rsidRPr="009B1854">
        <w:rPr>
          <w:rFonts w:ascii="Arial" w:eastAsia="Times New Roman" w:hAnsi="Arial" w:cs="Arial"/>
          <w:color w:val="000000"/>
          <w:sz w:val="16"/>
          <w:szCs w:val="16"/>
        </w:rPr>
        <w:t>1. Внести в приказ департамента образования Ярославской области от 26.02.2015 № 13-нп «Об утверждении Порядка предоставления социальной услуги по обеспечению одноразовым питанием за частичную плату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»и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зменение, изложив Порядок предоставления социальной услуги по обеспечению одноразовым питанием за частичную плату, утвержденный приказом, в новой редакции (прилагается).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" w:name="bssPhr7"/>
      <w:bookmarkStart w:id="13" w:name="dfaslbnnue"/>
      <w:bookmarkEnd w:id="12"/>
      <w:bookmarkEnd w:id="13"/>
      <w:r w:rsidRPr="009B1854">
        <w:rPr>
          <w:rFonts w:ascii="Arial" w:eastAsia="Times New Roman" w:hAnsi="Arial" w:cs="Arial"/>
          <w:color w:val="000000"/>
          <w:sz w:val="16"/>
          <w:szCs w:val="16"/>
        </w:rPr>
        <w:t>2. Приказ вступает в силу с 01 марта 2019 года.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14" w:name="bssPhr8"/>
      <w:bookmarkStart w:id="15" w:name="dfas1pa7q3"/>
      <w:bookmarkEnd w:id="14"/>
      <w:bookmarkEnd w:id="15"/>
      <w:r w:rsidRPr="009B1854">
        <w:rPr>
          <w:rFonts w:ascii="Arial" w:eastAsia="Times New Roman" w:hAnsi="Arial" w:cs="Arial"/>
          <w:color w:val="000000"/>
          <w:sz w:val="16"/>
          <w:szCs w:val="16"/>
        </w:rPr>
        <w:t>Директор департамента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И.В. Лобода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16" w:name="bssPhr9"/>
      <w:bookmarkStart w:id="17" w:name="dfasez64m4"/>
      <w:bookmarkEnd w:id="16"/>
      <w:bookmarkEnd w:id="17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Утверждён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Приказом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департамента образования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Ярославской области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от 26 февраля 2015 года № 13-нп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(в редакции приказа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департамента образования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Ярославской области</w:t>
      </w:r>
      <w:r w:rsidRPr="009B1854">
        <w:rPr>
          <w:rFonts w:ascii="Arial" w:eastAsia="Times New Roman" w:hAnsi="Arial" w:cs="Arial"/>
          <w:color w:val="000000"/>
          <w:sz w:val="16"/>
          <w:szCs w:val="16"/>
        </w:rPr>
        <w:br/>
        <w:t>от 11 февраля 2019 года № 03-нп)</w:t>
      </w:r>
    </w:p>
    <w:p w:rsidR="009B1854" w:rsidRPr="009B1854" w:rsidRDefault="009B1854" w:rsidP="009B1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" w:name="tit2"/>
      <w:bookmarkStart w:id="19" w:name="bssPhr10"/>
      <w:bookmarkStart w:id="20" w:name="dfasip66so"/>
      <w:bookmarkEnd w:id="18"/>
      <w:bookmarkEnd w:id="19"/>
      <w:bookmarkEnd w:id="20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Порядок</w:t>
      </w:r>
      <w:r w:rsidRPr="009B185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9B1854">
        <w:rPr>
          <w:rFonts w:ascii="Arial" w:eastAsia="Times New Roman" w:hAnsi="Arial" w:cs="Arial"/>
          <w:b/>
          <w:bCs/>
          <w:color w:val="000000"/>
          <w:sz w:val="16"/>
        </w:rPr>
        <w:t>предоставления социальной услуги по обеспечению одноразовым питанием за частичную плату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1" w:name="bssPhr11"/>
      <w:bookmarkStart w:id="22" w:name="dfasdpihmi"/>
      <w:bookmarkEnd w:id="21"/>
      <w:bookmarkEnd w:id="22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1. Общие положения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" w:name="bssPhr12"/>
      <w:bookmarkStart w:id="24" w:name="dfaszupf0q"/>
      <w:bookmarkEnd w:id="23"/>
      <w:bookmarkEnd w:id="24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1.1.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Порядок предоставления социальной услуги по обеспечению одноразовым питанием за частичную плату (далее – Порядок) разработан в целях реализации </w:t>
      </w:r>
      <w:hyperlink r:id="rId6" w:anchor="yar_81_652" w:tooltip="Статья 63.1. Обеспечение одноразовым питанием за частичную плату" w:history="1">
        <w:r w:rsidRPr="009B1854">
          <w:rPr>
            <w:rFonts w:ascii="Arial" w:eastAsia="Times New Roman" w:hAnsi="Arial" w:cs="Arial"/>
            <w:color w:val="000000"/>
            <w:sz w:val="16"/>
          </w:rPr>
          <w:t>статьи 63.1</w:t>
        </w:r>
      </w:hyperlink>
      <w:r w:rsidRPr="009B1854">
        <w:rPr>
          <w:rFonts w:ascii="Arial" w:eastAsia="Times New Roman" w:hAnsi="Arial" w:cs="Arial"/>
          <w:color w:val="000000"/>
          <w:sz w:val="16"/>
          <w:szCs w:val="16"/>
        </w:rPr>
        <w:t> Закона Ярославской области от 19 декабря 2008 г. № 65-з «Социальный кодекс Ярославской области» (далее – Социальный кодекс) и определяет механизм организации предоставления социальной услуги по обеспечению одноразовым питанием за частичную плату (далее – социальная услуга).</w:t>
      </w:r>
      <w:proofErr w:type="gramEnd"/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" w:name="bssPhr13"/>
      <w:bookmarkStart w:id="26" w:name="dfasv56ke6"/>
      <w:bookmarkEnd w:id="25"/>
      <w:bookmarkEnd w:id="26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1.2.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</w:t>
      </w:r>
      <w:hyperlink r:id="rId7" w:anchor="dfasg43kwh" w:tooltip="Статья 63. Обеспечение бесплатным питанием" w:history="1">
        <w:r w:rsidRPr="009B1854">
          <w:rPr>
            <w:rFonts w:ascii="Arial" w:eastAsia="Times New Roman" w:hAnsi="Arial" w:cs="Arial"/>
            <w:color w:val="000000"/>
            <w:sz w:val="16"/>
          </w:rPr>
          <w:t>статьей 63</w:t>
        </w:r>
      </w:hyperlink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Социального кодекса), в 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за получением социальной услуги.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7" w:name="bssPhr14"/>
      <w:bookmarkStart w:id="28" w:name="dfaswgsgxf"/>
      <w:bookmarkEnd w:id="27"/>
      <w:bookmarkEnd w:id="28"/>
      <w:r w:rsidRPr="009B1854">
        <w:rPr>
          <w:rFonts w:ascii="Arial" w:eastAsia="Times New Roman" w:hAnsi="Arial" w:cs="Arial"/>
          <w:color w:val="000000"/>
          <w:sz w:val="16"/>
          <w:szCs w:val="16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– обучающиеся).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9" w:name="bssPhr15"/>
      <w:bookmarkStart w:id="30" w:name="dfasy24h1v"/>
      <w:bookmarkEnd w:id="29"/>
      <w:bookmarkEnd w:id="30"/>
      <w:r w:rsidRPr="009B1854">
        <w:rPr>
          <w:rFonts w:ascii="Arial" w:eastAsia="Times New Roman" w:hAnsi="Arial" w:cs="Arial"/>
          <w:color w:val="000000"/>
          <w:sz w:val="16"/>
          <w:szCs w:val="16"/>
        </w:rPr>
        <w:t>1.3. Размер частичной платы за одноразовое питание в дни учебных занятий за счёт средств бюджета Ярославской области составляет 50 процентов стоимости одноразового питания, но не более 25 рублей в день.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1" w:name="bssPhr16"/>
      <w:bookmarkStart w:id="32" w:name="dfasoiidwp"/>
      <w:bookmarkEnd w:id="31"/>
      <w:bookmarkEnd w:id="32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1.4. Одноразовое питание предоставляется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обучающимся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за счёт средств бюджета Ярославской области и родителей (законных представителей) обучающихся или других граждан (организаций).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3" w:name="bssPhr17"/>
      <w:bookmarkStart w:id="34" w:name="dfaswu8g9c"/>
      <w:bookmarkEnd w:id="33"/>
      <w:bookmarkEnd w:id="34"/>
      <w:r w:rsidRPr="009B1854">
        <w:rPr>
          <w:rFonts w:ascii="Arial" w:eastAsia="Times New Roman" w:hAnsi="Arial" w:cs="Arial"/>
          <w:color w:val="000000"/>
          <w:sz w:val="16"/>
          <w:szCs w:val="16"/>
        </w:rPr>
        <w:t>1.5. Стоимость одноразового питания в учебный день определяется организацией, осуществляющей образовательную деятельность (далее – образовательная организация), совместно с коллегиальным органом управления 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5" w:name="bssPhr18"/>
      <w:bookmarkStart w:id="36" w:name="dfaso2sz44"/>
      <w:bookmarkEnd w:id="35"/>
      <w:bookmarkEnd w:id="36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1.6.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Для решения вопроса о предоставлении социальной услуги при 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(усыновлённые (удочерённые)), пасынки и падчерицы, дети, находящиеся под опекой (попечительством), в том числе в приёмной семье, а также инвалиды с детства старше 18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лет и инвалиды I группы старше 18 лет.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7" w:name="bssPhr19"/>
      <w:bookmarkStart w:id="38" w:name="dfashf1gfc"/>
      <w:bookmarkEnd w:id="37"/>
      <w:bookmarkEnd w:id="38"/>
      <w:r w:rsidRPr="009B1854">
        <w:rPr>
          <w:rFonts w:ascii="Arial" w:eastAsia="Times New Roman" w:hAnsi="Arial" w:cs="Arial"/>
          <w:color w:val="000000"/>
          <w:sz w:val="16"/>
          <w:szCs w:val="16"/>
        </w:rPr>
        <w:lastRenderedPageBreak/>
        <w:t>В состав семьи не включаются: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9" w:name="bssPhr20"/>
      <w:bookmarkStart w:id="40" w:name="dfasggrvz5"/>
      <w:bookmarkEnd w:id="39"/>
      <w:bookmarkEnd w:id="40"/>
      <w:r w:rsidRPr="009B1854">
        <w:rPr>
          <w:rFonts w:ascii="Arial" w:eastAsia="Times New Roman" w:hAnsi="Arial" w:cs="Arial"/>
          <w:color w:val="000000"/>
          <w:sz w:val="16"/>
          <w:szCs w:val="16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1" w:name="bssPhr21"/>
      <w:bookmarkStart w:id="42" w:name="dfas252fu2"/>
      <w:bookmarkEnd w:id="41"/>
      <w:bookmarkEnd w:id="42"/>
      <w:r w:rsidRPr="009B1854">
        <w:rPr>
          <w:rFonts w:ascii="Arial" w:eastAsia="Times New Roman" w:hAnsi="Arial" w:cs="Arial"/>
          <w:color w:val="000000"/>
          <w:sz w:val="16"/>
          <w:szCs w:val="16"/>
        </w:rPr>
        <w:t>- лица, отбывающие наказание в виде лишения свободы, лица, в 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3" w:name="bssPhr22"/>
      <w:bookmarkStart w:id="44" w:name="dfasmz7d7q"/>
      <w:bookmarkEnd w:id="43"/>
      <w:bookmarkEnd w:id="44"/>
      <w:r w:rsidRPr="009B1854">
        <w:rPr>
          <w:rFonts w:ascii="Arial" w:eastAsia="Times New Roman" w:hAnsi="Arial" w:cs="Arial"/>
          <w:color w:val="000000"/>
          <w:sz w:val="16"/>
          <w:szCs w:val="16"/>
        </w:rPr>
        <w:t>- лица, находящиеся на полном государственном обеспечении.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5" w:name="bssPhr23"/>
      <w:bookmarkStart w:id="46" w:name="dfasel4gu6"/>
      <w:bookmarkEnd w:id="45"/>
      <w:bookmarkEnd w:id="46"/>
      <w:r w:rsidRPr="009B1854">
        <w:rPr>
          <w:rFonts w:ascii="Arial" w:eastAsia="Times New Roman" w:hAnsi="Arial" w:cs="Arial"/>
          <w:color w:val="000000"/>
          <w:sz w:val="16"/>
          <w:szCs w:val="16"/>
        </w:rPr>
        <w:t>1.7. Расчёт среднедушевого дохода семьи производится исходя из суммы доходов членов семьи за три последних календарных месяца, предшествующих месяцу подачи заявления о предоставлении социальной услуги (далее – заявление).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7" w:name="bssPhr24"/>
      <w:bookmarkStart w:id="48" w:name="dfassem5ds"/>
      <w:bookmarkEnd w:id="47"/>
      <w:bookmarkEnd w:id="48"/>
      <w:r w:rsidRPr="009B1854">
        <w:rPr>
          <w:rFonts w:ascii="Arial" w:eastAsia="Times New Roman" w:hAnsi="Arial" w:cs="Arial"/>
          <w:color w:val="000000"/>
          <w:sz w:val="16"/>
          <w:szCs w:val="16"/>
        </w:rPr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9" w:name="bssPhr25"/>
      <w:bookmarkStart w:id="50" w:name="dfastzsher"/>
      <w:bookmarkEnd w:id="49"/>
      <w:bookmarkEnd w:id="50"/>
      <w:r w:rsidRPr="009B1854">
        <w:rPr>
          <w:rFonts w:ascii="Arial" w:eastAsia="Times New Roman" w:hAnsi="Arial" w:cs="Arial"/>
          <w:color w:val="000000"/>
          <w:sz w:val="16"/>
          <w:szCs w:val="16"/>
        </w:rPr>
        <w:t>Доходы каждого члена семьи учитываются до вычета налогов и сборов в соответствии с законодательством Российской Федерации.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51" w:name="bssPhr26"/>
      <w:bookmarkStart w:id="52" w:name="dfasfffhny"/>
      <w:bookmarkEnd w:id="51"/>
      <w:bookmarkEnd w:id="52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2. Организация предоставления социальной услуги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3" w:name="bssPhr27"/>
      <w:bookmarkStart w:id="54" w:name="dfas07yvsi"/>
      <w:bookmarkEnd w:id="53"/>
      <w:bookmarkEnd w:id="54"/>
      <w:r w:rsidRPr="009B1854">
        <w:rPr>
          <w:rFonts w:ascii="Arial" w:eastAsia="Times New Roman" w:hAnsi="Arial" w:cs="Arial"/>
          <w:color w:val="000000"/>
          <w:sz w:val="16"/>
          <w:szCs w:val="16"/>
        </w:rPr>
        <w:t>2.1. Заявителями для предоставления социальной услуги выступают родители (законные представители) обучающегося.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5" w:name="bssPhr28"/>
      <w:bookmarkStart w:id="56" w:name="dfasg9gt33"/>
      <w:bookmarkEnd w:id="55"/>
      <w:bookmarkEnd w:id="56"/>
      <w:r w:rsidRPr="009B1854">
        <w:rPr>
          <w:rFonts w:ascii="Arial" w:eastAsia="Times New Roman" w:hAnsi="Arial" w:cs="Arial"/>
          <w:color w:val="000000"/>
          <w:sz w:val="16"/>
          <w:szCs w:val="16"/>
        </w:rPr>
        <w:t>Социальная услуга предоставляется в дни учебных занятий текущего учебного года на основании: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7" w:name="bssPhr29"/>
      <w:bookmarkStart w:id="58" w:name="dfaseaf1zh"/>
      <w:bookmarkEnd w:id="57"/>
      <w:bookmarkEnd w:id="58"/>
      <w:r w:rsidRPr="009B1854">
        <w:rPr>
          <w:rFonts w:ascii="Arial" w:eastAsia="Times New Roman" w:hAnsi="Arial" w:cs="Arial"/>
          <w:color w:val="000000"/>
          <w:sz w:val="16"/>
          <w:szCs w:val="16"/>
        </w:rPr>
        <w:t>- заявления с приложением документов, указанных в пункте 2.4 данного раздела Порядка;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59" w:name="bssPhr30"/>
      <w:bookmarkStart w:id="60" w:name="dfasna3e16"/>
      <w:bookmarkEnd w:id="59"/>
      <w:bookmarkEnd w:id="60"/>
      <w:r w:rsidRPr="009B1854">
        <w:rPr>
          <w:rFonts w:ascii="Arial" w:eastAsia="Times New Roman" w:hAnsi="Arial" w:cs="Arial"/>
          <w:color w:val="000000"/>
          <w:sz w:val="16"/>
          <w:szCs w:val="16"/>
        </w:rPr>
        <w:t>- соглашения о предоставлении социальной услуги (далее – соглашение), заключенного между заявителем и образовательной организацией;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1" w:name="bssPhr31"/>
      <w:bookmarkStart w:id="62" w:name="dfasbyy3d8"/>
      <w:bookmarkEnd w:id="61"/>
      <w:bookmarkEnd w:id="62"/>
      <w:r w:rsidRPr="009B1854">
        <w:rPr>
          <w:rFonts w:ascii="Arial" w:eastAsia="Times New Roman" w:hAnsi="Arial" w:cs="Arial"/>
          <w:color w:val="000000"/>
          <w:sz w:val="16"/>
          <w:szCs w:val="16"/>
        </w:rPr>
        <w:t>- приказа руководителя образовательной организации о предоставлении социальной услуги.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3" w:name="bssPhr32"/>
      <w:bookmarkStart w:id="64" w:name="dfasnmfhxw"/>
      <w:bookmarkEnd w:id="63"/>
      <w:bookmarkEnd w:id="64"/>
      <w:r w:rsidRPr="009B1854">
        <w:rPr>
          <w:rFonts w:ascii="Arial" w:eastAsia="Times New Roman" w:hAnsi="Arial" w:cs="Arial"/>
          <w:color w:val="000000"/>
          <w:sz w:val="16"/>
          <w:szCs w:val="16"/>
        </w:rPr>
        <w:t>Заявление регистрируется образовательной организацией в день его подачи.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5" w:name="bssPhr33"/>
      <w:bookmarkStart w:id="66" w:name="dfasplxhmu"/>
      <w:bookmarkEnd w:id="65"/>
      <w:bookmarkEnd w:id="66"/>
      <w:r w:rsidRPr="009B1854">
        <w:rPr>
          <w:rFonts w:ascii="Arial" w:eastAsia="Times New Roman" w:hAnsi="Arial" w:cs="Arial"/>
          <w:color w:val="000000"/>
          <w:sz w:val="16"/>
          <w:szCs w:val="16"/>
        </w:rPr>
        <w:t>Ответственность за достоверность документов, представленных для получения социальной услуги, несёт заявитель.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7" w:name="bssPhr34"/>
      <w:bookmarkStart w:id="68" w:name="dfassw5w31"/>
      <w:bookmarkEnd w:id="67"/>
      <w:bookmarkEnd w:id="68"/>
      <w:r w:rsidRPr="009B1854">
        <w:rPr>
          <w:rFonts w:ascii="Arial" w:eastAsia="Times New Roman" w:hAnsi="Arial" w:cs="Arial"/>
          <w:color w:val="000000"/>
          <w:sz w:val="16"/>
          <w:szCs w:val="16"/>
        </w:rPr>
        <w:t>2.2. Рассмотрение заявлений и документов, указанных в пункте 2.4 данного раздела Порядка, осуществляется образовательной организацией.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9" w:name="bssPhr35"/>
      <w:bookmarkStart w:id="70" w:name="dfasg4rytb"/>
      <w:bookmarkEnd w:id="69"/>
      <w:bookmarkEnd w:id="70"/>
      <w:r w:rsidRPr="009B1854">
        <w:rPr>
          <w:rFonts w:ascii="Arial" w:eastAsia="Times New Roman" w:hAnsi="Arial" w:cs="Arial"/>
          <w:color w:val="000000"/>
          <w:sz w:val="16"/>
          <w:szCs w:val="16"/>
        </w:rPr>
        <w:t>2.3. Общий срок рассмотрения заявления, документов, направления любым доступным способом заявителю уведомления о результатах такого рассмотрения, заключения соглашения и издания приказа руководителя образовательной организации о предоставлении социальной услуги не может превышать 30 календарных дней со дня регистрации заявления в 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1" w:name="bssPhr36"/>
      <w:bookmarkStart w:id="72" w:name="dfas33dd0g"/>
      <w:bookmarkEnd w:id="71"/>
      <w:bookmarkEnd w:id="72"/>
      <w:r w:rsidRPr="009B1854">
        <w:rPr>
          <w:rFonts w:ascii="Arial" w:eastAsia="Times New Roman" w:hAnsi="Arial" w:cs="Arial"/>
          <w:color w:val="000000"/>
          <w:sz w:val="16"/>
          <w:szCs w:val="16"/>
        </w:rPr>
        <w:t>2.3.1. Срок рассмотрения документов заявителя и принятия образовательной организацией решения о предоставлении социальной услуги либо об отказе в её предоставлении не может превышать 5 календарных дней.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3" w:name="bssPhr37"/>
      <w:bookmarkStart w:id="74" w:name="dfast98f0k"/>
      <w:bookmarkEnd w:id="73"/>
      <w:bookmarkEnd w:id="74"/>
      <w:r w:rsidRPr="009B1854">
        <w:rPr>
          <w:rFonts w:ascii="Arial" w:eastAsia="Times New Roman" w:hAnsi="Arial" w:cs="Arial"/>
          <w:color w:val="000000"/>
          <w:sz w:val="16"/>
          <w:szCs w:val="16"/>
        </w:rPr>
        <w:t>2.3.2. В трёхдневный срок со дня принятия решения о предоставлении социальной услуги образовательная организация предлагает заявителю явиться для заключения соглашения в соответствии с графиком работы образовательной организации. Соглашение заключается по форме, утверждённой образовательной организацией.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5" w:name="bssPhr38"/>
      <w:bookmarkStart w:id="76" w:name="dfaslgg25q"/>
      <w:bookmarkEnd w:id="75"/>
      <w:bookmarkEnd w:id="76"/>
      <w:r w:rsidRPr="009B1854">
        <w:rPr>
          <w:rFonts w:ascii="Arial" w:eastAsia="Times New Roman" w:hAnsi="Arial" w:cs="Arial"/>
          <w:color w:val="000000"/>
          <w:sz w:val="16"/>
          <w:szCs w:val="16"/>
        </w:rPr>
        <w:t>2.3.3. Не позднее одного дня со дня заключения соглашения образовательная организация издаёт приказ руководителя образовательной организации о предоставлении социальной услуги.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7" w:name="bssPhr39"/>
      <w:bookmarkStart w:id="78" w:name="dfasefuzv5"/>
      <w:bookmarkEnd w:id="77"/>
      <w:bookmarkEnd w:id="78"/>
      <w:r w:rsidRPr="009B1854">
        <w:rPr>
          <w:rFonts w:ascii="Arial" w:eastAsia="Times New Roman" w:hAnsi="Arial" w:cs="Arial"/>
          <w:color w:val="000000"/>
          <w:sz w:val="16"/>
          <w:szCs w:val="16"/>
        </w:rPr>
        <w:t>2.3.4. До издания приказа руководителя образовательной организации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9" w:name="bssPhr40"/>
      <w:bookmarkStart w:id="80" w:name="dfas2hbgrl"/>
      <w:bookmarkEnd w:id="79"/>
      <w:bookmarkEnd w:id="80"/>
      <w:r w:rsidRPr="009B1854">
        <w:rPr>
          <w:rFonts w:ascii="Arial" w:eastAsia="Times New Roman" w:hAnsi="Arial" w:cs="Arial"/>
          <w:color w:val="000000"/>
          <w:sz w:val="16"/>
          <w:szCs w:val="16"/>
        </w:rPr>
        <w:t>о предоставлении социальной услуги социальная услуга не предоставляется.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1" w:name="bssPhr41"/>
      <w:bookmarkStart w:id="82" w:name="dfasaz5upy"/>
      <w:bookmarkEnd w:id="81"/>
      <w:bookmarkEnd w:id="82"/>
      <w:r w:rsidRPr="009B1854">
        <w:rPr>
          <w:rFonts w:ascii="Arial" w:eastAsia="Times New Roman" w:hAnsi="Arial" w:cs="Arial"/>
          <w:color w:val="000000"/>
          <w:sz w:val="16"/>
          <w:szCs w:val="16"/>
        </w:rPr>
        <w:t>2.4. Для получения социальной услуги обучающимся, зачисленным в образовательную организацию, заявитель представляет в образовательную организацию следующие документы: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3" w:name="bssPhr42"/>
      <w:bookmarkStart w:id="84" w:name="dfaseap1t3"/>
      <w:bookmarkEnd w:id="83"/>
      <w:bookmarkEnd w:id="84"/>
      <w:r w:rsidRPr="009B1854">
        <w:rPr>
          <w:rFonts w:ascii="Arial" w:eastAsia="Times New Roman" w:hAnsi="Arial" w:cs="Arial"/>
          <w:color w:val="000000"/>
          <w:sz w:val="16"/>
          <w:szCs w:val="16"/>
        </w:rPr>
        <w:t>2.4.1. Заявление на имя руководителя образовательной организации по форме, утверждённой образовательной организацией.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5" w:name="bssPhr43"/>
      <w:bookmarkStart w:id="86" w:name="dfasbwix9x"/>
      <w:bookmarkEnd w:id="85"/>
      <w:bookmarkEnd w:id="86"/>
      <w:r w:rsidRPr="009B1854">
        <w:rPr>
          <w:rFonts w:ascii="Arial" w:eastAsia="Times New Roman" w:hAnsi="Arial" w:cs="Arial"/>
          <w:color w:val="000000"/>
          <w:sz w:val="16"/>
          <w:szCs w:val="16"/>
        </w:rPr>
        <w:lastRenderedPageBreak/>
        <w:t>2.4.2. Один из документов, удостоверяющих личность заявителя: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7" w:name="bssPhr44"/>
      <w:bookmarkStart w:id="88" w:name="dfasew7wnh"/>
      <w:bookmarkEnd w:id="87"/>
      <w:bookmarkEnd w:id="88"/>
      <w:r w:rsidRPr="009B1854">
        <w:rPr>
          <w:rFonts w:ascii="Arial" w:eastAsia="Times New Roman" w:hAnsi="Arial" w:cs="Arial"/>
          <w:color w:val="000000"/>
          <w:sz w:val="16"/>
          <w:szCs w:val="16"/>
        </w:rPr>
        <w:t>- паспорт гражданина Российской Федерации;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9" w:name="bssPhr45"/>
      <w:bookmarkStart w:id="90" w:name="dfas3a4939"/>
      <w:bookmarkEnd w:id="89"/>
      <w:bookmarkEnd w:id="90"/>
      <w:r w:rsidRPr="009B1854">
        <w:rPr>
          <w:rFonts w:ascii="Arial" w:eastAsia="Times New Roman" w:hAnsi="Arial" w:cs="Arial"/>
          <w:color w:val="000000"/>
          <w:sz w:val="16"/>
          <w:szCs w:val="16"/>
        </w:rPr>
        <w:t>- документ, удостоверяющий личность иностранного гражданина (лица без гражданства).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1" w:name="bssPhr46"/>
      <w:bookmarkStart w:id="92" w:name="dfasllz9ni"/>
      <w:bookmarkEnd w:id="91"/>
      <w:bookmarkEnd w:id="92"/>
      <w:r w:rsidRPr="009B1854">
        <w:rPr>
          <w:rFonts w:ascii="Arial" w:eastAsia="Times New Roman" w:hAnsi="Arial" w:cs="Arial"/>
          <w:color w:val="000000"/>
          <w:sz w:val="16"/>
          <w:szCs w:val="16"/>
        </w:rPr>
        <w:t>2.4.3. Для иностранных граждан – оригинал документа, подтверждающего право на проживание или пребывание в Российской Федерации.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3" w:name="bssPhr47"/>
      <w:bookmarkStart w:id="94" w:name="dfasvfw09l"/>
      <w:bookmarkEnd w:id="93"/>
      <w:bookmarkEnd w:id="94"/>
      <w:r w:rsidRPr="009B1854">
        <w:rPr>
          <w:rFonts w:ascii="Arial" w:eastAsia="Times New Roman" w:hAnsi="Arial" w:cs="Arial"/>
          <w:color w:val="000000"/>
          <w:sz w:val="16"/>
          <w:szCs w:val="16"/>
        </w:rPr>
        <w:t>2.4.4. 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5" w:name="bssPhr48"/>
      <w:bookmarkStart w:id="96" w:name="dfas1gu6vd"/>
      <w:bookmarkEnd w:id="95"/>
      <w:bookmarkEnd w:id="96"/>
      <w:r w:rsidRPr="009B1854">
        <w:rPr>
          <w:rFonts w:ascii="Arial" w:eastAsia="Times New Roman" w:hAnsi="Arial" w:cs="Arial"/>
          <w:color w:val="000000"/>
          <w:sz w:val="16"/>
          <w:szCs w:val="16"/>
        </w:rPr>
        <w:t>2.4.5. Страховое свидетельство государственного пенсионного страхования заявителя и ребёнка.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7" w:name="bssPhr49"/>
      <w:bookmarkStart w:id="98" w:name="dfastiumvk"/>
      <w:bookmarkEnd w:id="97"/>
      <w:bookmarkEnd w:id="98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2.4.6.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Свидетельство о браке (расторжении брака) либо иной документ, подтверждающий смену фамилии, имени и (или) отчества (последнее – при наличии) – в случае несоответствия фамилии, имени и (или) отчества (последнее – при наличии) заявителя в свидетельстве о рождении ребёнка и в документе, удостоверяющем личность.</w:t>
      </w:r>
      <w:proofErr w:type="gramEnd"/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9" w:name="bssPhr50"/>
      <w:bookmarkStart w:id="100" w:name="dfas343ad5"/>
      <w:bookmarkEnd w:id="99"/>
      <w:bookmarkEnd w:id="100"/>
      <w:r w:rsidRPr="009B1854">
        <w:rPr>
          <w:rFonts w:ascii="Arial" w:eastAsia="Times New Roman" w:hAnsi="Arial" w:cs="Arial"/>
          <w:color w:val="000000"/>
          <w:sz w:val="16"/>
          <w:szCs w:val="16"/>
        </w:rPr>
        <w:t>2.4.7. Документы, подтверждающие среднедушевой доход семьи за 3 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календарных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месяца, предшествующих месяцу подачи заявления.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1" w:name="bssPhr51"/>
      <w:bookmarkStart w:id="102" w:name="dfas8xg7z0"/>
      <w:bookmarkEnd w:id="101"/>
      <w:bookmarkEnd w:id="102"/>
      <w:r w:rsidRPr="009B1854">
        <w:rPr>
          <w:rFonts w:ascii="Arial" w:eastAsia="Times New Roman" w:hAnsi="Arial" w:cs="Arial"/>
          <w:color w:val="000000"/>
          <w:sz w:val="16"/>
          <w:szCs w:val="16"/>
        </w:rPr>
        <w:t>Документами, подтверждающими среднедушевой доход семьи, являются: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3" w:name="bssPhr52"/>
      <w:bookmarkStart w:id="104" w:name="dfas16mksb"/>
      <w:bookmarkEnd w:id="103"/>
      <w:bookmarkEnd w:id="104"/>
      <w:r w:rsidRPr="009B1854">
        <w:rPr>
          <w:rFonts w:ascii="Arial" w:eastAsia="Times New Roman" w:hAnsi="Arial" w:cs="Arial"/>
          <w:color w:val="000000"/>
          <w:sz w:val="16"/>
          <w:szCs w:val="16"/>
        </w:rPr>
        <w:t>- справка о доходах физического лица по форме № 2-НДФЛ;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5" w:name="bssPhr53"/>
      <w:bookmarkStart w:id="106" w:name="dfas4h643h"/>
      <w:bookmarkEnd w:id="105"/>
      <w:bookmarkEnd w:id="106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непредоставлении</w:t>
      </w:r>
      <w:proofErr w:type="spellEnd"/>
      <w:r w:rsidRPr="009B1854">
        <w:rPr>
          <w:rFonts w:ascii="Arial" w:eastAsia="Times New Roman" w:hAnsi="Arial" w:cs="Arial"/>
          <w:color w:val="000000"/>
          <w:sz w:val="16"/>
          <w:szCs w:val="16"/>
        </w:rPr>
        <w:t>) мер социальной поддержки из бюджетов всех уровней;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7" w:name="bssPhr54"/>
      <w:bookmarkStart w:id="108" w:name="dfasc41zdd"/>
      <w:bookmarkEnd w:id="107"/>
      <w:bookmarkEnd w:id="108"/>
      <w:r w:rsidRPr="009B1854">
        <w:rPr>
          <w:rFonts w:ascii="Arial" w:eastAsia="Times New Roman" w:hAnsi="Arial" w:cs="Arial"/>
          <w:color w:val="000000"/>
          <w:sz w:val="16"/>
          <w:szCs w:val="16"/>
        </w:rPr>
        <w:t>- справка о получении пенсий и иных выплат (при наличии);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09" w:name="bssPhr55"/>
      <w:bookmarkStart w:id="110" w:name="dfas10gf98"/>
      <w:bookmarkEnd w:id="109"/>
      <w:bookmarkEnd w:id="110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обучающимся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по очной форме обучения;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1" w:name="bssPhr56"/>
      <w:bookmarkStart w:id="112" w:name="dfasn7eelw"/>
      <w:bookmarkEnd w:id="111"/>
      <w:bookmarkEnd w:id="112"/>
      <w:r w:rsidRPr="009B1854">
        <w:rPr>
          <w:rFonts w:ascii="Arial" w:eastAsia="Times New Roman" w:hAnsi="Arial" w:cs="Arial"/>
          <w:color w:val="000000"/>
          <w:sz w:val="16"/>
          <w:szCs w:val="16"/>
        </w:rPr>
        <w:t>- справка из органов государственной службы занятости Ярославской области о выплатах пособия по безработице,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3" w:name="bssPhr57"/>
      <w:bookmarkStart w:id="114" w:name="dfascr3ml7"/>
      <w:bookmarkEnd w:id="113"/>
      <w:bookmarkEnd w:id="114"/>
      <w:r w:rsidRPr="009B1854">
        <w:rPr>
          <w:rFonts w:ascii="Arial" w:eastAsia="Times New Roman" w:hAnsi="Arial" w:cs="Arial"/>
          <w:color w:val="000000"/>
          <w:sz w:val="16"/>
          <w:szCs w:val="16"/>
        </w:rPr>
        <w:t>- 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 приёмной семье и ежемесячных выплатах на содержание ребёнка, находящегося под опекой (попечительством);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5" w:name="bssPhr58"/>
      <w:bookmarkStart w:id="116" w:name="dfas30gq0i"/>
      <w:bookmarkEnd w:id="115"/>
      <w:bookmarkEnd w:id="116"/>
      <w:r w:rsidRPr="009B1854">
        <w:rPr>
          <w:rFonts w:ascii="Arial" w:eastAsia="Times New Roman" w:hAnsi="Arial" w:cs="Arial"/>
          <w:color w:val="000000"/>
          <w:sz w:val="16"/>
          <w:szCs w:val="16"/>
        </w:rPr>
        <w:t>- 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7" w:name="bssPhr59"/>
      <w:bookmarkStart w:id="118" w:name="dfas0nl5lf"/>
      <w:bookmarkEnd w:id="117"/>
      <w:bookmarkEnd w:id="118"/>
      <w:r w:rsidRPr="009B1854">
        <w:rPr>
          <w:rFonts w:ascii="Arial" w:eastAsia="Times New Roman" w:hAnsi="Arial" w:cs="Arial"/>
          <w:color w:val="000000"/>
          <w:sz w:val="16"/>
          <w:szCs w:val="16"/>
        </w:rPr>
        <w:t>2.4.8.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(КПП) организации,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19" w:name="bssPhr60"/>
      <w:bookmarkStart w:id="120" w:name="dfasuo6g46"/>
      <w:bookmarkEnd w:id="119"/>
      <w:bookmarkEnd w:id="120"/>
      <w:r w:rsidRPr="009B1854">
        <w:rPr>
          <w:rFonts w:ascii="Arial" w:eastAsia="Times New Roman" w:hAnsi="Arial" w:cs="Arial"/>
          <w:color w:val="000000"/>
          <w:sz w:val="16"/>
          <w:szCs w:val="16"/>
        </w:rPr>
        <w:t>2.4.9. Дополнительно представляются: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1" w:name="bssPhr61"/>
      <w:bookmarkStart w:id="122" w:name="dfasoxgdlq"/>
      <w:bookmarkEnd w:id="121"/>
      <w:bookmarkEnd w:id="122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на детей одиноких матерей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3" w:name="bssPhr62"/>
      <w:bookmarkStart w:id="124" w:name="dfasbcd40k"/>
      <w:bookmarkEnd w:id="123"/>
      <w:bookmarkEnd w:id="124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5" w:name="bssPhr63"/>
      <w:bookmarkStart w:id="126" w:name="dfasxp5f1v"/>
      <w:bookmarkEnd w:id="125"/>
      <w:bookmarkEnd w:id="126"/>
      <w:r w:rsidRPr="009B1854">
        <w:rPr>
          <w:rFonts w:ascii="Arial" w:eastAsia="Times New Roman" w:hAnsi="Arial" w:cs="Arial"/>
          <w:color w:val="000000"/>
          <w:sz w:val="16"/>
          <w:szCs w:val="16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7" w:name="bssPhr64"/>
      <w:bookmarkStart w:id="128" w:name="dfas1yd0v7"/>
      <w:bookmarkEnd w:id="127"/>
      <w:bookmarkEnd w:id="128"/>
      <w:r w:rsidRPr="009B1854">
        <w:rPr>
          <w:rFonts w:ascii="Arial" w:eastAsia="Times New Roman" w:hAnsi="Arial" w:cs="Arial"/>
          <w:color w:val="000000"/>
          <w:sz w:val="16"/>
          <w:szCs w:val="16"/>
        </w:rPr>
        <w:t>справка из паспортно-визовой службы органов внутренних дел о 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 иностранном государстве, с которым у Российской Федерации заключён договор о правовой помощи;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9" w:name="bssPhr65"/>
      <w:bookmarkStart w:id="130" w:name="dfasg1hdpq"/>
      <w:bookmarkEnd w:id="129"/>
      <w:bookmarkEnd w:id="130"/>
      <w:r w:rsidRPr="009B1854">
        <w:rPr>
          <w:rFonts w:ascii="Arial" w:eastAsia="Times New Roman" w:hAnsi="Arial" w:cs="Arial"/>
          <w:color w:val="000000"/>
          <w:sz w:val="16"/>
          <w:szCs w:val="16"/>
        </w:rPr>
        <w:lastRenderedPageBreak/>
        <w:t>- на детей военнослужащих, проходящих военную службу по призыву, один из документов: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1" w:name="bssPhr66"/>
      <w:bookmarkStart w:id="132" w:name="dfaszcdazv"/>
      <w:bookmarkEnd w:id="131"/>
      <w:bookmarkEnd w:id="132"/>
      <w:r w:rsidRPr="009B1854">
        <w:rPr>
          <w:rFonts w:ascii="Arial" w:eastAsia="Times New Roman" w:hAnsi="Arial" w:cs="Arial"/>
          <w:color w:val="000000"/>
          <w:sz w:val="16"/>
          <w:szCs w:val="16"/>
        </w:rPr>
        <w:t>справка из военного комиссариата о призыве отца ребёнка на военную службу;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3" w:name="bssPhr67"/>
      <w:bookmarkStart w:id="134" w:name="dfaskg27n6"/>
      <w:bookmarkEnd w:id="133"/>
      <w:bookmarkEnd w:id="134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справка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из военного образовательного учреждения высшего образования об обучении в нём отца ребёнка до заключения контракта о прохождении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военной службы;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5" w:name="bssPhr68"/>
      <w:bookmarkStart w:id="136" w:name="dfasdgbyke"/>
      <w:bookmarkEnd w:id="135"/>
      <w:bookmarkEnd w:id="136"/>
      <w:r w:rsidRPr="009B1854">
        <w:rPr>
          <w:rFonts w:ascii="Arial" w:eastAsia="Times New Roman" w:hAnsi="Arial" w:cs="Arial"/>
          <w:color w:val="000000"/>
          <w:sz w:val="16"/>
          <w:szCs w:val="16"/>
        </w:rPr>
        <w:t>справка из воинской части о прохождении военной службы по призыву;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7" w:name="bssPhr69"/>
      <w:bookmarkStart w:id="138" w:name="dfasppavde"/>
      <w:bookmarkEnd w:id="137"/>
      <w:bookmarkEnd w:id="138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на детей неработающих родителей (законных представителей) – копии трудовых книжек (при наличии);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9" w:name="bssPhr70"/>
      <w:bookmarkStart w:id="140" w:name="dfas480ebm"/>
      <w:bookmarkEnd w:id="139"/>
      <w:bookmarkEnd w:id="140"/>
      <w:r w:rsidRPr="009B1854">
        <w:rPr>
          <w:rFonts w:ascii="Arial" w:eastAsia="Times New Roman" w:hAnsi="Arial" w:cs="Arial"/>
          <w:color w:val="000000"/>
          <w:sz w:val="16"/>
          <w:szCs w:val="16"/>
        </w:rPr>
        <w:t>- для родителей (законных представителей), являющихся инвалидами или пенсионерами, –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1" w:name="bssPhr71"/>
      <w:bookmarkStart w:id="142" w:name="dfas5ig75e"/>
      <w:bookmarkEnd w:id="141"/>
      <w:bookmarkEnd w:id="142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на детей, родители которых обучаются по очной форме обучения в профессиональной образовательной организации или образовательной организации высшего образования, – справки из образовательных организаций.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3" w:name="bssPhr72"/>
      <w:bookmarkStart w:id="144" w:name="dfaskozrdw"/>
      <w:bookmarkEnd w:id="143"/>
      <w:bookmarkEnd w:id="144"/>
      <w:r w:rsidRPr="009B1854">
        <w:rPr>
          <w:rFonts w:ascii="Arial" w:eastAsia="Times New Roman" w:hAnsi="Arial" w:cs="Arial"/>
          <w:color w:val="000000"/>
          <w:sz w:val="16"/>
          <w:szCs w:val="16"/>
        </w:rPr>
        <w:t>2.4.10. 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5" w:name="bssPhr73"/>
      <w:bookmarkStart w:id="146" w:name="dfaskx89i9"/>
      <w:bookmarkEnd w:id="145"/>
      <w:bookmarkEnd w:id="146"/>
      <w:r w:rsidRPr="009B1854">
        <w:rPr>
          <w:rFonts w:ascii="Arial" w:eastAsia="Times New Roman" w:hAnsi="Arial" w:cs="Arial"/>
          <w:color w:val="000000"/>
          <w:sz w:val="16"/>
          <w:szCs w:val="16"/>
        </w:rPr>
        <w:t>2.4.11. Копии документов заявителя заверяются и хранятся в 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7" w:name="bssPhr74"/>
      <w:bookmarkStart w:id="148" w:name="dfaso7z7x0"/>
      <w:bookmarkEnd w:id="147"/>
      <w:bookmarkEnd w:id="148"/>
      <w:r w:rsidRPr="009B1854">
        <w:rPr>
          <w:rFonts w:ascii="Arial" w:eastAsia="Times New Roman" w:hAnsi="Arial" w:cs="Arial"/>
          <w:color w:val="000000"/>
          <w:sz w:val="16"/>
          <w:szCs w:val="16"/>
        </w:rPr>
        <w:t>2.5. Основаниями для отказа в предоставлении социальной услуги являются: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9" w:name="bssPhr75"/>
      <w:bookmarkStart w:id="150" w:name="dfasgrvakh"/>
      <w:bookmarkEnd w:id="149"/>
      <w:bookmarkEnd w:id="150"/>
      <w:r w:rsidRPr="009B1854">
        <w:rPr>
          <w:rFonts w:ascii="Arial" w:eastAsia="Times New Roman" w:hAnsi="Arial" w:cs="Arial"/>
          <w:color w:val="000000"/>
          <w:sz w:val="16"/>
          <w:szCs w:val="16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1" w:name="bssPhr76"/>
      <w:bookmarkStart w:id="152" w:name="dfasx5noa9"/>
      <w:bookmarkEnd w:id="151"/>
      <w:bookmarkEnd w:id="152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непредставление заявителем документов, предусмотренных пунктом 2.4 данного раздела Порядка, или представление неполного комплекта указанных документов;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3" w:name="bssPhr77"/>
      <w:bookmarkStart w:id="154" w:name="dfaskdzq72"/>
      <w:bookmarkEnd w:id="153"/>
      <w:bookmarkEnd w:id="154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5" w:name="bssPhr78"/>
      <w:bookmarkStart w:id="156" w:name="dfasaz6tgz"/>
      <w:bookmarkEnd w:id="155"/>
      <w:bookmarkEnd w:id="156"/>
      <w:r w:rsidRPr="009B1854">
        <w:rPr>
          <w:rFonts w:ascii="Arial" w:eastAsia="Times New Roman" w:hAnsi="Arial" w:cs="Arial"/>
          <w:color w:val="000000"/>
          <w:sz w:val="16"/>
          <w:szCs w:val="16"/>
        </w:rPr>
        <w:t>- превышение размера среднедушевого дохода семьи, указанного в пункте 1.2 раздела 1 Порядка;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7" w:name="bssPhr79"/>
      <w:bookmarkStart w:id="158" w:name="dfasyds5gs"/>
      <w:bookmarkEnd w:id="157"/>
      <w:bookmarkEnd w:id="158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- получение социальной услуги другим родителем (законным представителем)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обучающегося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9" w:name="bssPhr80"/>
      <w:bookmarkStart w:id="160" w:name="dfasho3h0i"/>
      <w:bookmarkEnd w:id="159"/>
      <w:bookmarkEnd w:id="160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- получение социальной услуги по обеспечению бесплатным питанием в соответствии со </w:t>
      </w:r>
      <w:hyperlink r:id="rId8" w:anchor="dfasg43kwh" w:tooltip="Статья 63. Обеспечение бесплатным питанием" w:history="1">
        <w:r w:rsidRPr="009B1854">
          <w:rPr>
            <w:rFonts w:ascii="Arial" w:eastAsia="Times New Roman" w:hAnsi="Arial" w:cs="Arial"/>
            <w:color w:val="000000"/>
            <w:sz w:val="16"/>
          </w:rPr>
          <w:t>статьёй 63</w:t>
        </w:r>
      </w:hyperlink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Социального кодекса;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1" w:name="bssPhr81"/>
      <w:bookmarkStart w:id="162" w:name="dfast9sqnm"/>
      <w:bookmarkEnd w:id="161"/>
      <w:bookmarkEnd w:id="162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 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3" w:name="bssPhr82"/>
      <w:bookmarkStart w:id="164" w:name="dfas9xez6e"/>
      <w:bookmarkEnd w:id="163"/>
      <w:bookmarkEnd w:id="164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Объективными причинами невозможности ведения трудовой деятельности являются: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5" w:name="bssPhr83"/>
      <w:bookmarkStart w:id="166" w:name="dfasz0zgit"/>
      <w:bookmarkEnd w:id="165"/>
      <w:bookmarkEnd w:id="166"/>
      <w:r w:rsidRPr="009B1854">
        <w:rPr>
          <w:rFonts w:ascii="Arial" w:eastAsia="Times New Roman" w:hAnsi="Arial" w:cs="Arial"/>
          <w:color w:val="000000"/>
          <w:sz w:val="16"/>
          <w:szCs w:val="16"/>
        </w:rPr>
        <w:t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7" w:name="bssPhr84"/>
      <w:bookmarkStart w:id="168" w:name="dfaskfl0wm"/>
      <w:bookmarkEnd w:id="167"/>
      <w:bookmarkEnd w:id="168"/>
      <w:r w:rsidRPr="009B1854">
        <w:rPr>
          <w:rFonts w:ascii="Arial" w:eastAsia="Times New Roman" w:hAnsi="Arial" w:cs="Arial"/>
          <w:color w:val="000000"/>
          <w:sz w:val="16"/>
          <w:szCs w:val="16"/>
        </w:rPr>
        <w:t>- прохождение гражданами, не имеющими инвалидности, длительного лечения;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9" w:name="bssPhr85"/>
      <w:bookmarkStart w:id="170" w:name="dfasomwhbg"/>
      <w:bookmarkEnd w:id="169"/>
      <w:bookmarkEnd w:id="170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не зависящим от указанных лиц причинам;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1" w:name="bssPhr86"/>
      <w:bookmarkStart w:id="172" w:name="dfasg1ltv6"/>
      <w:bookmarkEnd w:id="171"/>
      <w:bookmarkEnd w:id="172"/>
      <w:r w:rsidRPr="009B1854">
        <w:rPr>
          <w:rFonts w:ascii="Arial" w:eastAsia="Times New Roman" w:hAnsi="Arial" w:cs="Arial"/>
          <w:color w:val="000000"/>
          <w:sz w:val="16"/>
          <w:szCs w:val="16"/>
        </w:rPr>
        <w:t>- постоянное проживание гражданина на территории иностранных государств, с которыми у Российской Федерации отсутствуют договоры о правовой помощи, предусматривающие взаимное исполнение судебных решений.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3" w:name="bssPhr87"/>
      <w:bookmarkStart w:id="174" w:name="dfassegm3o"/>
      <w:bookmarkEnd w:id="173"/>
      <w:bookmarkEnd w:id="174"/>
      <w:r w:rsidRPr="009B1854">
        <w:rPr>
          <w:rFonts w:ascii="Arial" w:eastAsia="Times New Roman" w:hAnsi="Arial" w:cs="Arial"/>
          <w:color w:val="000000"/>
          <w:sz w:val="16"/>
          <w:szCs w:val="16"/>
        </w:rPr>
        <w:t>2.6.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D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ср</w:t>
      </w:r>
      <w:proofErr w:type="spellEnd"/>
      <w:r w:rsidRPr="009B1854">
        <w:rPr>
          <w:rFonts w:ascii="Arial" w:eastAsia="Times New Roman" w:hAnsi="Arial" w:cs="Arial"/>
          <w:color w:val="000000"/>
          <w:sz w:val="16"/>
          <w:szCs w:val="16"/>
        </w:rPr>
        <w:t>), определяется по формуле: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75" w:name="bssPhr88"/>
      <w:bookmarkStart w:id="176" w:name="dfasmr5rir"/>
      <w:bookmarkEnd w:id="175"/>
      <w:bookmarkEnd w:id="176"/>
      <w:proofErr w:type="spellStart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lastRenderedPageBreak/>
        <w:t>D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ср</w:t>
      </w:r>
      <w:proofErr w:type="spell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= (</w:t>
      </w:r>
      <w:proofErr w:type="spell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Dсов</w:t>
      </w:r>
      <w:proofErr w:type="spellEnd"/>
      <w:r w:rsidRPr="009B1854">
        <w:rPr>
          <w:rFonts w:ascii="Arial" w:eastAsia="Times New Roman" w:hAnsi="Arial" w:cs="Arial"/>
          <w:color w:val="000000"/>
          <w:sz w:val="16"/>
          <w:szCs w:val="16"/>
        </w:rPr>
        <w:t>/S)/3,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7" w:name="bssPhr89"/>
      <w:bookmarkStart w:id="178" w:name="dfas05vr42"/>
      <w:bookmarkEnd w:id="177"/>
      <w:bookmarkEnd w:id="178"/>
      <w:r w:rsidRPr="009B1854">
        <w:rPr>
          <w:rFonts w:ascii="Arial" w:eastAsia="Times New Roman" w:hAnsi="Arial" w:cs="Arial"/>
          <w:color w:val="000000"/>
          <w:sz w:val="16"/>
          <w:szCs w:val="16"/>
        </w:rPr>
        <w:t>где: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9" w:name="bssPhr90"/>
      <w:bookmarkStart w:id="180" w:name="dfas26muip"/>
      <w:bookmarkEnd w:id="179"/>
      <w:bookmarkEnd w:id="180"/>
      <w:proofErr w:type="spellStart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D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сов</w:t>
      </w:r>
      <w:proofErr w:type="spell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– совокупный доход семьи заявителя за 3 календарных месяца, предшествующих месяцу подачи заявления;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1" w:name="bssPhr91"/>
      <w:bookmarkStart w:id="182" w:name="dfas0mk0om"/>
      <w:bookmarkEnd w:id="181"/>
      <w:bookmarkEnd w:id="182"/>
      <w:r w:rsidRPr="009B1854">
        <w:rPr>
          <w:rFonts w:ascii="Arial" w:eastAsia="Times New Roman" w:hAnsi="Arial" w:cs="Arial"/>
          <w:color w:val="000000"/>
          <w:sz w:val="16"/>
          <w:szCs w:val="16"/>
        </w:rPr>
        <w:t>S – количество членов семьи заявителя;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3" w:name="bssPhr92"/>
      <w:bookmarkStart w:id="184" w:name="dfaszizz9b"/>
      <w:bookmarkEnd w:id="183"/>
      <w:bookmarkEnd w:id="184"/>
      <w:r w:rsidRPr="009B1854">
        <w:rPr>
          <w:rFonts w:ascii="Arial" w:eastAsia="Times New Roman" w:hAnsi="Arial" w:cs="Arial"/>
          <w:color w:val="000000"/>
          <w:sz w:val="16"/>
          <w:szCs w:val="16"/>
        </w:rPr>
        <w:t>3 – количество календарных месяцев, предшествующих месяцу подачи заявления.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85" w:name="bssPhr93"/>
      <w:bookmarkStart w:id="186" w:name="dfasv276tl"/>
      <w:bookmarkEnd w:id="185"/>
      <w:bookmarkEnd w:id="186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3. Предоставление социальной услуги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7" w:name="bssPhr94"/>
      <w:bookmarkStart w:id="188" w:name="dfast0xs18"/>
      <w:bookmarkEnd w:id="187"/>
      <w:bookmarkEnd w:id="188"/>
      <w:r w:rsidRPr="009B1854">
        <w:rPr>
          <w:rFonts w:ascii="Arial" w:eastAsia="Times New Roman" w:hAnsi="Arial" w:cs="Arial"/>
          <w:color w:val="000000"/>
          <w:sz w:val="16"/>
          <w:szCs w:val="16"/>
        </w:rPr>
        <w:t>3.1. Социальная услуга предоставляется в образовательной организации в дни учебных занятий на указанный в соглашении период, но не ранее чем с 01 сентября текущего года и не более чем до конца учебного года.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9" w:name="bssPhr95"/>
      <w:bookmarkStart w:id="190" w:name="dfasnu4fg5"/>
      <w:bookmarkEnd w:id="189"/>
      <w:bookmarkEnd w:id="190"/>
      <w:r w:rsidRPr="009B1854">
        <w:rPr>
          <w:rFonts w:ascii="Arial" w:eastAsia="Times New Roman" w:hAnsi="Arial" w:cs="Arial"/>
          <w:color w:val="000000"/>
          <w:sz w:val="16"/>
          <w:szCs w:val="16"/>
        </w:rPr>
        <w:t>Социальная услуга предоставляется с учебного дня, следующего за днём издания приказа руководителя образовательной организации о предоставлении социальной услуги.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1" w:name="bssPhr96"/>
      <w:bookmarkStart w:id="192" w:name="dfas9w20yn"/>
      <w:bookmarkEnd w:id="191"/>
      <w:bookmarkEnd w:id="192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3.2. Для получения социальной услуги в следующем учебном году заявитель представляет в образовательную организацию заявление и указанные в подпункте 2.4.7 пункта 2.4 раздела 2 Порядка документы, подтверждающие среднедушевой доход семьи за 3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календарных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месяца, предшествующих месяцу подачи заявления.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3" w:name="bssPhr97"/>
      <w:bookmarkStart w:id="194" w:name="dfasrutv2h"/>
      <w:bookmarkEnd w:id="193"/>
      <w:bookmarkEnd w:id="194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3.3.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Образовательная организация рассматривает заявление и документы, подтверждающие среднедушевой доход семьи, указанные в подпункте 2.4.7 пункта 2.4 раздела 2 Порядка, принимает решение о предоставлении социальной услуги или об отказе в её предоставлении, уведомляет заявителя о принятом решении любым доступным способом, заключает соглашение с заявителем и издает приказ руководителя образовательной организации о предоставлении социальной услуги в сроки, указанные в пункте 2.3 раздела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2 Порядка.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5" w:name="bssPhr98"/>
      <w:bookmarkStart w:id="196" w:name="dfask7e7n0"/>
      <w:bookmarkEnd w:id="195"/>
      <w:bookmarkEnd w:id="196"/>
      <w:r w:rsidRPr="009B1854">
        <w:rPr>
          <w:rFonts w:ascii="Arial" w:eastAsia="Times New Roman" w:hAnsi="Arial" w:cs="Arial"/>
          <w:color w:val="000000"/>
          <w:sz w:val="16"/>
          <w:szCs w:val="16"/>
        </w:rPr>
        <w:t>3.4. Основаниями для отказа в предоставлении социальной услуги являются: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7" w:name="bssPhr99"/>
      <w:bookmarkStart w:id="198" w:name="dfas74zt80"/>
      <w:bookmarkEnd w:id="197"/>
      <w:bookmarkEnd w:id="198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непредставление документов, указанных в подпункте 2.4.7 пункта 2.4 раздела 2 Порядка;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99" w:name="bssPhr100"/>
      <w:bookmarkStart w:id="200" w:name="dfasd809eo"/>
      <w:bookmarkEnd w:id="199"/>
      <w:bookmarkEnd w:id="200"/>
      <w:r w:rsidRPr="009B1854">
        <w:rPr>
          <w:rFonts w:ascii="Arial" w:eastAsia="Times New Roman" w:hAnsi="Arial" w:cs="Arial"/>
          <w:color w:val="000000"/>
          <w:sz w:val="16"/>
          <w:szCs w:val="16"/>
        </w:rPr>
        <w:t>- превышение размера среднедушевого дохода семьи, указанного в пункте 1.2 раздела 1 Порядка.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1" w:name="bssPhr101"/>
      <w:bookmarkStart w:id="202" w:name="dfasbc7bam"/>
      <w:bookmarkEnd w:id="201"/>
      <w:bookmarkEnd w:id="202"/>
      <w:r w:rsidRPr="009B1854">
        <w:rPr>
          <w:rFonts w:ascii="Arial" w:eastAsia="Times New Roman" w:hAnsi="Arial" w:cs="Arial"/>
          <w:color w:val="000000"/>
          <w:sz w:val="16"/>
          <w:szCs w:val="16"/>
        </w:rPr>
        <w:t>3.5. При устранении причин, послуживших основанием для отказа в предоставлении социальной услуги, заявитель вправе обратиться за её получением вновь в течение текущего учебного года.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3" w:name="bssPhr102"/>
      <w:bookmarkStart w:id="204" w:name="dfass6uczh"/>
      <w:bookmarkEnd w:id="203"/>
      <w:bookmarkEnd w:id="204"/>
      <w:r w:rsidRPr="009B1854">
        <w:rPr>
          <w:rFonts w:ascii="Arial" w:eastAsia="Times New Roman" w:hAnsi="Arial" w:cs="Arial"/>
          <w:color w:val="000000"/>
          <w:sz w:val="16"/>
          <w:szCs w:val="16"/>
        </w:rPr>
        <w:t>3.6. Организация питания в образовательной организации возлагается на соответствующую образовательную организацию.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5" w:name="bssPhr103"/>
      <w:bookmarkStart w:id="206" w:name="dfasl4tls9"/>
      <w:bookmarkEnd w:id="205"/>
      <w:bookmarkEnd w:id="206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3.7. В расписании образовательной деятельности образовательная организация предусматривает перерыв необходимой продолжительности для питания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обучающихся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7" w:name="bssPhr104"/>
      <w:bookmarkStart w:id="208" w:name="dfasyg3hu8"/>
      <w:bookmarkEnd w:id="207"/>
      <w:bookmarkEnd w:id="208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3.8. Руководитель образовательной организации при наличии в образовательной организации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обучающихся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, получающих социальную услугу,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09" w:name="bssPhr105"/>
      <w:bookmarkStart w:id="210" w:name="dfas7vudh0"/>
      <w:bookmarkEnd w:id="209"/>
      <w:bookmarkEnd w:id="210"/>
      <w:r w:rsidRPr="009B1854">
        <w:rPr>
          <w:rFonts w:ascii="Arial" w:eastAsia="Times New Roman" w:hAnsi="Arial" w:cs="Arial"/>
          <w:color w:val="000000"/>
          <w:sz w:val="16"/>
          <w:szCs w:val="16"/>
        </w:rPr>
        <w:t>3.9. Образовательная организация обеспечивает ведение ежедневного учёта количества фактически полученной социальной услуги по обучающимся, классам.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1" w:name="bssPhr106"/>
      <w:bookmarkStart w:id="212" w:name="dfasxgrpwe"/>
      <w:bookmarkEnd w:id="211"/>
      <w:bookmarkEnd w:id="212"/>
      <w:r w:rsidRPr="009B1854">
        <w:rPr>
          <w:rFonts w:ascii="Arial" w:eastAsia="Times New Roman" w:hAnsi="Arial" w:cs="Arial"/>
          <w:color w:val="000000"/>
          <w:sz w:val="16"/>
          <w:szCs w:val="16"/>
        </w:rPr>
        <w:t>3.10. Форма учёта предоставления социальной услуги определяется образовательной организацией самостоятельно и согласовывается с учредителем 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3" w:name="bssPhr107"/>
      <w:bookmarkStart w:id="214" w:name="dfasrgokgc"/>
      <w:bookmarkEnd w:id="213"/>
      <w:bookmarkEnd w:id="214"/>
      <w:r w:rsidRPr="009B1854">
        <w:rPr>
          <w:rFonts w:ascii="Arial" w:eastAsia="Times New Roman" w:hAnsi="Arial" w:cs="Arial"/>
          <w:color w:val="000000"/>
          <w:sz w:val="16"/>
          <w:szCs w:val="16"/>
        </w:rPr>
        <w:t>3.11.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 часов), и уточняется в текущий день не позднее второго урока, учебного занятия.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15" w:name="bssPhr108"/>
      <w:bookmarkStart w:id="216" w:name="dfaspkg7fr"/>
      <w:bookmarkEnd w:id="215"/>
      <w:bookmarkEnd w:id="216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4. Оплата питания за счёт средств родителей (законных представителей) обучающихся или других граждан (организаций)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7" w:name="bssPhr109"/>
      <w:bookmarkStart w:id="218" w:name="dfas6mgz35"/>
      <w:bookmarkEnd w:id="217"/>
      <w:bookmarkEnd w:id="218"/>
      <w:r w:rsidRPr="009B1854">
        <w:rPr>
          <w:rFonts w:ascii="Arial" w:eastAsia="Times New Roman" w:hAnsi="Arial" w:cs="Arial"/>
          <w:color w:val="000000"/>
          <w:sz w:val="16"/>
          <w:szCs w:val="16"/>
        </w:rPr>
        <w:t>4.1. Образовательная организация оформляет лицевой счёт для каждого обучающегося, чьи родители (законные представители) подали заявление и заключили соглашение.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19" w:name="bssPhr110"/>
      <w:bookmarkStart w:id="220" w:name="dfase55089"/>
      <w:bookmarkEnd w:id="219"/>
      <w:bookmarkEnd w:id="220"/>
      <w:r w:rsidRPr="009B1854">
        <w:rPr>
          <w:rFonts w:ascii="Arial" w:eastAsia="Times New Roman" w:hAnsi="Arial" w:cs="Arial"/>
          <w:color w:val="000000"/>
          <w:sz w:val="16"/>
          <w:szCs w:val="16"/>
        </w:rPr>
        <w:t>4.2. Пополнение лицевого счёта обучающегося может быть произведено путём перевода денежных средств: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1" w:name="bssPhr111"/>
      <w:bookmarkStart w:id="222" w:name="dfasc4pxn3"/>
      <w:bookmarkEnd w:id="221"/>
      <w:bookmarkEnd w:id="222"/>
      <w:r w:rsidRPr="009B1854">
        <w:rPr>
          <w:rFonts w:ascii="Arial" w:eastAsia="Times New Roman" w:hAnsi="Arial" w:cs="Arial"/>
          <w:color w:val="000000"/>
          <w:sz w:val="16"/>
          <w:szCs w:val="16"/>
        </w:rPr>
        <w:lastRenderedPageBreak/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3" w:name="bssPhr112"/>
      <w:bookmarkStart w:id="224" w:name="dfasb262ei"/>
      <w:bookmarkEnd w:id="223"/>
      <w:bookmarkEnd w:id="224"/>
      <w:r w:rsidRPr="009B1854">
        <w:rPr>
          <w:rFonts w:ascii="Arial" w:eastAsia="Times New Roman" w:hAnsi="Arial" w:cs="Arial"/>
          <w:color w:val="000000"/>
          <w:sz w:val="16"/>
          <w:szCs w:val="16"/>
        </w:rPr>
        <w:t>- 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оператором по переводу денежных сре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дств в с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>истеме учёта питания, применяемой в 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5" w:name="bssPhr113"/>
      <w:bookmarkStart w:id="226" w:name="dfasfx1uq0"/>
      <w:bookmarkEnd w:id="225"/>
      <w:bookmarkEnd w:id="226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4.3.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При пополнении лицевого счёта обучающегося на основании квитанции об оплате питания в первый месяц получения социальной услуги квитанция об оплате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питания оформляется образовательной организацией в трёхдневный срок с момента подписания соглашения, далее ежемесячно не позднее 05 числа месяца, в котором обучающийся будет получать питание.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7" w:name="bssPhr114"/>
      <w:bookmarkStart w:id="228" w:name="dfass9rxv6"/>
      <w:bookmarkEnd w:id="227"/>
      <w:bookmarkEnd w:id="228"/>
      <w:r w:rsidRPr="009B1854">
        <w:rPr>
          <w:rFonts w:ascii="Arial" w:eastAsia="Times New Roman" w:hAnsi="Arial" w:cs="Arial"/>
          <w:color w:val="000000"/>
          <w:sz w:val="16"/>
          <w:szCs w:val="16"/>
        </w:rPr>
        <w:t>Расчёт суммы оплаты питания производится с учётом учебных дней месяца, в котором обучающийся будет получать питание, и 10 учебных дней следующего за ним месяца с вычетом оплаченного питания в учебные дни предыдущего месяца, в которые обучающийся отсутствовал.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29" w:name="bssPhr115"/>
      <w:bookmarkStart w:id="230" w:name="dfasapn0qu"/>
      <w:bookmarkEnd w:id="229"/>
      <w:bookmarkEnd w:id="230"/>
      <w:r w:rsidRPr="009B1854">
        <w:rPr>
          <w:rFonts w:ascii="Arial" w:eastAsia="Times New Roman" w:hAnsi="Arial" w:cs="Arial"/>
          <w:color w:val="000000"/>
          <w:sz w:val="16"/>
          <w:szCs w:val="16"/>
        </w:rPr>
        <w:t>Пополнение лицевого счёта обучающегося на основании квитанции об оплате питания производится ежемесячно в срок до 08 числа месяца, в котором обучающийся будет получать питание. Оплата питания за первый месяц производится в течение 3 дней со дня получения квитанции об оплате питания.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1" w:name="bssPhr116"/>
      <w:bookmarkStart w:id="232" w:name="dfasp9bool"/>
      <w:bookmarkEnd w:id="231"/>
      <w:bookmarkEnd w:id="232"/>
      <w:r w:rsidRPr="009B1854">
        <w:rPr>
          <w:rFonts w:ascii="Arial" w:eastAsia="Times New Roman" w:hAnsi="Arial" w:cs="Arial"/>
          <w:color w:val="000000"/>
          <w:sz w:val="16"/>
          <w:szCs w:val="16"/>
        </w:rPr>
        <w:t>Пополнение лицевого счёта обучающегося на основании квитанции об оплате питания подтверждается квитанцией об оплате питания, представляемой родителями (законными представителями) в образовательную организацию, или извещением об оплате питания, поступающим из банка в образовательную организацию.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3" w:name="bssPhr117"/>
      <w:bookmarkStart w:id="234" w:name="dfasllnxs1"/>
      <w:bookmarkEnd w:id="233"/>
      <w:bookmarkEnd w:id="234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4.4.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При пополнении лицевого счёта обучающегося на основании информации о состоянии баланса лицевого счёта обучающегося, полученной родителями (законными представителями) обучающегося в личном кабинете, открытом в системе учёта питания, применяемой в образовательной организации, родители (законные представители) обучающегося поддерживают положительный баланс лицевого счёта обучающегося, своевременно и в необходимом объёме осуществляя пополнение указанного лицевого счёта.</w:t>
      </w:r>
      <w:proofErr w:type="gramEnd"/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5" w:name="bssPhr118"/>
      <w:bookmarkStart w:id="236" w:name="dfasmkupeg"/>
      <w:bookmarkEnd w:id="235"/>
      <w:bookmarkEnd w:id="236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Пополнение лицевого счёта обучающегося 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в системе учёта питания, применяемой в образовательной организации, подтверждается одним из следующих способов:</w:t>
      </w:r>
      <w:proofErr w:type="gramEnd"/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7" w:name="bssPhr119"/>
      <w:bookmarkStart w:id="238" w:name="dfasnmrsu1"/>
      <w:bookmarkEnd w:id="237"/>
      <w:bookmarkEnd w:id="238"/>
      <w:r w:rsidRPr="009B1854">
        <w:rPr>
          <w:rFonts w:ascii="Arial" w:eastAsia="Times New Roman" w:hAnsi="Arial" w:cs="Arial"/>
          <w:color w:val="000000"/>
          <w:sz w:val="16"/>
          <w:szCs w:val="16"/>
        </w:rPr>
        <w:t>- выпиской из счёта физического лица, предоставленной оператором по переводу денежных средств;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39" w:name="bssPhr120"/>
      <w:bookmarkStart w:id="240" w:name="dfas695t3t"/>
      <w:bookmarkEnd w:id="239"/>
      <w:bookmarkEnd w:id="240"/>
      <w:r w:rsidRPr="009B1854">
        <w:rPr>
          <w:rFonts w:ascii="Arial" w:eastAsia="Times New Roman" w:hAnsi="Arial" w:cs="Arial"/>
          <w:color w:val="000000"/>
          <w:sz w:val="16"/>
          <w:szCs w:val="16"/>
        </w:rPr>
        <w:t>- квитанцией об оплате питания, полученной в электронном виде;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1" w:name="bssPhr121"/>
      <w:bookmarkStart w:id="242" w:name="dfash83x5g"/>
      <w:bookmarkEnd w:id="241"/>
      <w:bookmarkEnd w:id="242"/>
      <w:r w:rsidRPr="009B1854">
        <w:rPr>
          <w:rFonts w:ascii="Arial" w:eastAsia="Times New Roman" w:hAnsi="Arial" w:cs="Arial"/>
          <w:color w:val="000000"/>
          <w:sz w:val="16"/>
          <w:szCs w:val="16"/>
        </w:rPr>
        <w:t>- информацией о переводе денежных средств, полученной от оператора по переводу денежных средств;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3" w:name="bssPhr122"/>
      <w:bookmarkStart w:id="244" w:name="dfas716pfp"/>
      <w:bookmarkEnd w:id="243"/>
      <w:bookmarkEnd w:id="244"/>
      <w:r w:rsidRPr="009B1854">
        <w:rPr>
          <w:rFonts w:ascii="Arial" w:eastAsia="Times New Roman" w:hAnsi="Arial" w:cs="Arial"/>
          <w:color w:val="000000"/>
          <w:sz w:val="16"/>
          <w:szCs w:val="16"/>
        </w:rPr>
        <w:t>- информацией о пополнении баланса лицевого счёта обучающегося, полученной от оператора системы учёта питания, применяемой в 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5" w:name="bssPhr123"/>
      <w:bookmarkStart w:id="246" w:name="dfasmnpgql"/>
      <w:bookmarkEnd w:id="245"/>
      <w:bookmarkEnd w:id="246"/>
      <w:r w:rsidRPr="009B1854">
        <w:rPr>
          <w:rFonts w:ascii="Arial" w:eastAsia="Times New Roman" w:hAnsi="Arial" w:cs="Arial"/>
          <w:color w:val="000000"/>
          <w:sz w:val="16"/>
          <w:szCs w:val="16"/>
        </w:rPr>
        <w:t>4.5. Пополнение лицевого счёта обучающегося производится через банки, устройства самообслуживания, информационно-телекоммуникационную сеть «Интернет», мобильные ресурсы и иную инфраструктуру операторов по переводу денежных средств.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7" w:name="bssPhr124"/>
      <w:bookmarkStart w:id="248" w:name="dfaswsxa5y"/>
      <w:bookmarkEnd w:id="247"/>
      <w:bookmarkEnd w:id="248"/>
      <w:r w:rsidRPr="009B1854">
        <w:rPr>
          <w:rFonts w:ascii="Arial" w:eastAsia="Times New Roman" w:hAnsi="Arial" w:cs="Arial"/>
          <w:color w:val="000000"/>
          <w:sz w:val="16"/>
          <w:szCs w:val="16"/>
        </w:rPr>
        <w:t>4.6. Социальная услуга предоставляется при условии её своевременной оплаты.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49" w:name="bssPhr125"/>
      <w:bookmarkStart w:id="250" w:name="dfasewqow9"/>
      <w:bookmarkEnd w:id="249"/>
      <w:bookmarkEnd w:id="250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В случае отсутствия денежных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средств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на лицевом счёте обучающегося финансирование питания обучающегося из средств областного бюджета приостанавливается.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1" w:name="bssPhr126"/>
      <w:bookmarkStart w:id="252" w:name="dfasgauh6c"/>
      <w:bookmarkEnd w:id="251"/>
      <w:bookmarkEnd w:id="252"/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Обучающийся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может получать питание в столовой образовательной организации при условии полной оплаты питания.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3" w:name="bssPhr127"/>
      <w:bookmarkStart w:id="254" w:name="dfaszv1utk"/>
      <w:bookmarkEnd w:id="253"/>
      <w:bookmarkEnd w:id="254"/>
      <w:r w:rsidRPr="009B1854">
        <w:rPr>
          <w:rFonts w:ascii="Arial" w:eastAsia="Times New Roman" w:hAnsi="Arial" w:cs="Arial"/>
          <w:color w:val="000000"/>
          <w:sz w:val="16"/>
          <w:szCs w:val="16"/>
        </w:rPr>
        <w:t>4.7. Возобновление предоставления социальной услуги осуществляется в учебный день, следующий за днём получения образовательной организацией подтверждения пополнения лицевого счёта обучающегося.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5" w:name="bssPhr128"/>
      <w:bookmarkStart w:id="256" w:name="dfas06krra"/>
      <w:bookmarkEnd w:id="255"/>
      <w:bookmarkEnd w:id="256"/>
      <w:r w:rsidRPr="009B1854">
        <w:rPr>
          <w:rFonts w:ascii="Arial" w:eastAsia="Times New Roman" w:hAnsi="Arial" w:cs="Arial"/>
          <w:color w:val="000000"/>
          <w:sz w:val="16"/>
          <w:szCs w:val="16"/>
        </w:rPr>
        <w:t>4.8. 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57" w:name="bssPhr129"/>
      <w:bookmarkStart w:id="258" w:name="dfasbn51r5"/>
      <w:bookmarkEnd w:id="257"/>
      <w:bookmarkEnd w:id="258"/>
      <w:r w:rsidRPr="009B1854">
        <w:rPr>
          <w:rFonts w:ascii="Arial" w:eastAsia="Times New Roman" w:hAnsi="Arial" w:cs="Arial"/>
          <w:color w:val="000000"/>
          <w:sz w:val="16"/>
          <w:szCs w:val="16"/>
        </w:rPr>
        <w:t>Остатки денежных средств, предусмотренных для питания обучающегося, перечисляются на банковские счета, указанные в заявлении родителем (законным представителем).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59" w:name="bssPhr130"/>
      <w:bookmarkStart w:id="260" w:name="dfasg42gv3"/>
      <w:bookmarkEnd w:id="259"/>
      <w:bookmarkEnd w:id="260"/>
      <w:r w:rsidRPr="009B1854">
        <w:rPr>
          <w:rFonts w:ascii="Arial" w:eastAsia="Times New Roman" w:hAnsi="Arial" w:cs="Arial"/>
          <w:b/>
          <w:bCs/>
          <w:color w:val="000000"/>
          <w:sz w:val="16"/>
        </w:rPr>
        <w:t xml:space="preserve">5. </w:t>
      </w:r>
      <w:proofErr w:type="gramStart"/>
      <w:r w:rsidRPr="009B1854">
        <w:rPr>
          <w:rFonts w:ascii="Arial" w:eastAsia="Times New Roman" w:hAnsi="Arial" w:cs="Arial"/>
          <w:b/>
          <w:bCs/>
          <w:color w:val="000000"/>
          <w:sz w:val="16"/>
        </w:rPr>
        <w:t>Контроль за</w:t>
      </w:r>
      <w:proofErr w:type="gramEnd"/>
      <w:r w:rsidRPr="009B1854">
        <w:rPr>
          <w:rFonts w:ascii="Arial" w:eastAsia="Times New Roman" w:hAnsi="Arial" w:cs="Arial"/>
          <w:b/>
          <w:bCs/>
          <w:color w:val="000000"/>
          <w:sz w:val="16"/>
        </w:rPr>
        <w:t xml:space="preserve"> предоставлением социальной услуги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1" w:name="bssPhr131"/>
      <w:bookmarkStart w:id="262" w:name="dfasfl42h1"/>
      <w:bookmarkEnd w:id="261"/>
      <w:bookmarkEnd w:id="262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5.1.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3" w:name="bssPhr132"/>
      <w:bookmarkStart w:id="264" w:name="dfasaguttc"/>
      <w:bookmarkEnd w:id="263"/>
      <w:bookmarkEnd w:id="264"/>
      <w:r w:rsidRPr="009B1854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5.2. Руководитель образовательной организации несёт персональную ответственность за предоставление социальной услуги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обучающимся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образовательной организации.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5" w:name="bssPhr133"/>
      <w:bookmarkStart w:id="266" w:name="dfasd4gai8"/>
      <w:bookmarkEnd w:id="265"/>
      <w:bookmarkEnd w:id="266"/>
      <w:r w:rsidRPr="009B1854">
        <w:rPr>
          <w:rFonts w:ascii="Arial" w:eastAsia="Times New Roman" w:hAnsi="Arial" w:cs="Arial"/>
          <w:color w:val="000000"/>
          <w:sz w:val="16"/>
          <w:szCs w:val="16"/>
        </w:rPr>
        <w:t>Ответственность за оформление документов по предоставлению социальной услуги несёт образовательная организация.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7" w:name="bssPhr134"/>
      <w:bookmarkStart w:id="268" w:name="dfasuf15ee"/>
      <w:bookmarkEnd w:id="267"/>
      <w:bookmarkEnd w:id="268"/>
      <w:r w:rsidRPr="009B1854">
        <w:rPr>
          <w:rFonts w:ascii="Arial" w:eastAsia="Times New Roman" w:hAnsi="Arial" w:cs="Arial"/>
          <w:color w:val="000000"/>
          <w:sz w:val="16"/>
          <w:szCs w:val="16"/>
        </w:rPr>
        <w:t>Ответственность за организацию учёта расходов возлагается на руководителя бухгалтерской службы образовательной организации или организацию, организующую бухгалтерский учёт по договору.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69" w:name="bssPhr135"/>
      <w:bookmarkStart w:id="270" w:name="dfasgm6f06"/>
      <w:bookmarkEnd w:id="269"/>
      <w:bookmarkEnd w:id="270"/>
      <w:r w:rsidRPr="009B1854">
        <w:rPr>
          <w:rFonts w:ascii="Arial" w:eastAsia="Times New Roman" w:hAnsi="Arial" w:cs="Arial"/>
          <w:color w:val="000000"/>
          <w:sz w:val="16"/>
          <w:szCs w:val="16"/>
        </w:rPr>
        <w:t>5.3. Образовательная организация в лице её руководителя обязана обеспечить сохранность документов, касающихся предоставления социальной услуги, в течение 3 лет.</w:t>
      </w:r>
    </w:p>
    <w:p w:rsidR="009B1854" w:rsidRPr="009B1854" w:rsidRDefault="009B1854" w:rsidP="009B1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271" w:name="bssPhr136"/>
      <w:bookmarkStart w:id="272" w:name="dfasbd8nye"/>
      <w:bookmarkEnd w:id="271"/>
      <w:bookmarkEnd w:id="272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5.4. </w:t>
      </w:r>
      <w:proofErr w:type="gramStart"/>
      <w:r w:rsidRPr="009B1854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9B1854">
        <w:rPr>
          <w:rFonts w:ascii="Arial" w:eastAsia="Times New Roman" w:hAnsi="Arial" w:cs="Arial"/>
          <w:color w:val="000000"/>
          <w:sz w:val="16"/>
          <w:szCs w:val="16"/>
        </w:rPr>
        <w:t xml:space="preserve"> соблюдением санитарно-эпидемиологических, гигиенических и иных требований законодательства Российской Федерации при предоставлении питания осуществляется учредителями образовательных организаций, а также органами, уполномоченными на осуществление контроля и надзора в указанной сфере деятельности, уполномоченными организациями.</w:t>
      </w:r>
    </w:p>
    <w:p w:rsidR="007940F9" w:rsidRDefault="007940F9"/>
    <w:sectPr w:rsidR="007940F9" w:rsidSect="002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2846"/>
    <w:multiLevelType w:val="multilevel"/>
    <w:tmpl w:val="A6F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B1854"/>
    <w:rsid w:val="00214A5C"/>
    <w:rsid w:val="00311443"/>
    <w:rsid w:val="007940F9"/>
    <w:rsid w:val="009B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5C"/>
  </w:style>
  <w:style w:type="paragraph" w:styleId="1">
    <w:name w:val="heading 1"/>
    <w:basedOn w:val="a"/>
    <w:link w:val="10"/>
    <w:uiPriority w:val="9"/>
    <w:qFormat/>
    <w:rsid w:val="009B185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B1854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B1854"/>
    <w:rPr>
      <w:b/>
      <w:bCs/>
    </w:rPr>
  </w:style>
  <w:style w:type="paragraph" w:styleId="a5">
    <w:name w:val="Normal (Web)"/>
    <w:basedOn w:val="a"/>
    <w:uiPriority w:val="99"/>
    <w:semiHidden/>
    <w:unhideWhenUsed/>
    <w:rsid w:val="009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">
    <w:name w:val="fs"/>
    <w:basedOn w:val="a"/>
    <w:rsid w:val="009B1854"/>
    <w:pPr>
      <w:spacing w:before="100" w:beforeAutospacing="1" w:after="100" w:afterAutospacing="1" w:line="203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9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3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98620">
                                                          <w:marLeft w:val="0"/>
                                                          <w:marRight w:val="0"/>
                                                          <w:marTop w:val="20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7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4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2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9558">
                                                          <w:marLeft w:val="0"/>
                                                          <w:marRight w:val="0"/>
                                                          <w:marTop w:val="20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8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62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2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8790580_dfasg43kw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8790580_dfasg43k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8790580_yar_81_652" TargetMode="External"/><Relationship Id="rId5" Type="http://schemas.openxmlformats.org/officeDocument/2006/relationships/hyperlink" Target="https://www.glavbukh.ru/npd/edoc/81_488732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3570</Words>
  <Characters>20352</Characters>
  <Application>Microsoft Office Word</Application>
  <DocSecurity>0</DocSecurity>
  <Lines>169</Lines>
  <Paragraphs>47</Paragraphs>
  <ScaleCrop>false</ScaleCrop>
  <Company/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2019-09-23T11:42:00Z</dcterms:created>
  <dcterms:modified xsi:type="dcterms:W3CDTF">2019-09-23T11:50:00Z</dcterms:modified>
</cp:coreProperties>
</file>